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720" w:righ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528135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34"/>
          <w:szCs w:val="34"/>
          <w:rtl w:val="0"/>
        </w:rPr>
        <w:t xml:space="preserve">U.S. DOHaD Society’s 10th Annual Meeting 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720" w:righ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52813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8"/>
          <w:szCs w:val="28"/>
          <w:rtl w:val="0"/>
        </w:rPr>
        <w:t xml:space="preserve">Cumulative Stressors and Lifelong Health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72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8 - July 10, 2026 - North Carolina State University, Raleigh, NC</w:t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StateView Hotel (2451 Alumni Dr., Raleigh)</w:t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spacing w:after="0" w:line="240" w:lineRule="auto"/>
        <w:jc w:val="center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720" w:righ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b47"/>
          <w:sz w:val="26"/>
          <w:szCs w:val="26"/>
          <w:u w:val="single"/>
          <w:rtl w:val="0"/>
        </w:rPr>
        <w:t xml:space="preserve">Trainee Day: July 8, 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b47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741b47"/>
          <w:sz w:val="26"/>
          <w:szCs w:val="26"/>
          <w:rtl w:val="0"/>
        </w:rPr>
        <w:t xml:space="preserve">The StateView Hotel (Synergy Hall A/B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b47"/>
          <w:sz w:val="26"/>
          <w:szCs w:val="26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741b47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620"/>
        </w:tabs>
        <w:spacing w:after="0" w:before="120" w:line="240" w:lineRule="auto"/>
        <w:ind w:left="720" w:righ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  <w:sectPr>
          <w:pgSz w:h="15840" w:w="12240" w:orient="portrait"/>
          <w:pgMar w:bottom="280" w:top="600" w:left="360" w:right="36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8:00AM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Breakfast and Check-in: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Pathways Wall, Conversation prompts, music, headshots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620"/>
        </w:tabs>
        <w:spacing w:after="120" w:before="120" w:line="240" w:lineRule="auto"/>
        <w:ind w:left="720" w:righ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8:30AM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Welcome and Overview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- View condensed film “The 100 Year Effect”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620"/>
        </w:tabs>
        <w:spacing w:after="0" w:line="240" w:lineRule="auto"/>
        <w:ind w:left="1526" w:right="720" w:hanging="117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8:45AM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Mapping Your DOHaD Career Pathway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Erin Hines, PhD, DABT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620"/>
        </w:tabs>
        <w:spacing w:after="0" w:line="240" w:lineRule="auto"/>
        <w:ind w:left="1526" w:right="720" w:hanging="15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Children’s Health Protection Division, Reproductive and Developmental Toxicology </w:t>
        <w:tab/>
        <w:t xml:space="preserve">  </w:t>
        <w:tab/>
        <w:tab/>
        <w:t xml:space="preserve">Branch, US Environmental Protection Agency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620"/>
        </w:tabs>
        <w:spacing w:after="120" w:line="240" w:lineRule="auto"/>
        <w:ind w:left="1530" w:right="720" w:hanging="1526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Interactive career roadmap, values inventory, statement development”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620"/>
        </w:tabs>
        <w:spacing w:after="0" w:line="240" w:lineRule="auto"/>
        <w:ind w:left="1530" w:right="720" w:hanging="117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9:30AM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Building Your Mentorship Constellation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Terry Morgan, MD, PhD 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620"/>
        </w:tabs>
        <w:spacing w:after="0" w:line="240" w:lineRule="auto"/>
        <w:ind w:left="1800" w:right="720" w:hanging="15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 of Pathology and Obstetrics &amp; Gynecology, OHSU School of Medicine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620"/>
        </w:tabs>
        <w:spacing w:after="0" w:line="240" w:lineRule="auto"/>
        <w:ind w:left="1800" w:right="720" w:hanging="15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Mentorship ecosystem, initiate conversations, set expectations”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620"/>
        </w:tabs>
        <w:spacing w:after="0" w:before="120" w:line="240" w:lineRule="auto"/>
        <w:ind w:left="1980" w:right="720" w:hanging="16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10:15AM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Break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Coffee, Snacks, Pathways Wall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620"/>
        </w:tabs>
        <w:spacing w:after="0" w:before="120" w:line="240" w:lineRule="auto"/>
        <w:ind w:left="1987" w:right="720" w:hanging="16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10:30AM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DOHaD Collaborator Toolkit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Rebekah Layton, PhD, CMC, PCC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620"/>
        </w:tabs>
        <w:spacing w:after="0" w:line="240" w:lineRule="auto"/>
        <w:ind w:left="1987" w:right="720" w:hanging="16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Associate Chair for Education and Training, UNC Chapel Hill School of Medicine 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620"/>
        </w:tabs>
        <w:spacing w:after="0" w:line="240" w:lineRule="auto"/>
        <w:ind w:left="1987" w:right="720" w:hanging="16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Team science communication, sensitive conversations”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620"/>
        </w:tabs>
        <w:spacing w:after="0" w:before="120" w:line="240" w:lineRule="auto"/>
        <w:ind w:left="720" w:righ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11:15AM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Managing Your Research Life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Mike Cowley, PhD 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620"/>
        </w:tabs>
        <w:spacing w:after="0" w:line="240" w:lineRule="auto"/>
        <w:ind w:left="720" w:righ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Associate Professor, Biological Sciences, North Carolina State University. 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620"/>
        </w:tabs>
        <w:spacing w:after="0" w:line="240" w:lineRule="auto"/>
        <w:ind w:left="720" w:right="72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“Project workflows, time and energy management, burnout prevention”</w:t>
      </w:r>
    </w:p>
    <w:p w:rsidR="00000000" w:rsidDel="00000000" w:rsidP="00000000" w:rsidRDefault="00000000" w:rsidRPr="00000000" w14:paraId="00000017">
      <w:pPr>
        <w:widowControl w:val="0"/>
        <w:spacing w:after="0" w:before="12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3876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12:00 PM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Lunch (Provided)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+ Networking + Trainee Day Group Photo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620"/>
          <w:tab w:val="left" w:leader="none" w:pos="1980"/>
        </w:tabs>
        <w:spacing w:after="120" w:before="120" w:line="240" w:lineRule="auto"/>
        <w:ind w:left="720" w:righ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1:00PM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Difficult Conversations (Role-Play Scenarios)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Rebekah Layton, PhD, CMC, PCC</w:t>
      </w:r>
    </w:p>
    <w:tbl>
      <w:tblPr>
        <w:tblStyle w:val="Table1"/>
        <w:tblW w:w="8064.0" w:type="dxa"/>
        <w:jc w:val="left"/>
        <w:tblInd w:w="16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32"/>
        <w:gridCol w:w="4032"/>
        <w:tblGridChange w:id="0">
          <w:tblGrid>
            <w:gridCol w:w="4032"/>
            <w:gridCol w:w="4032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720" w:hanging="36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Authorship Conflict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Facilitator: Liping Feng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720" w:hanging="36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Mentor-Boundary Setting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Facilitator: Suzanne Fenton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720" w:hanging="36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Lab Team Tension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Facilitator: Mike Cowley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720" w:hanging="36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Collaboration Breakdown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Facilitator: Sathish Natarajan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after="0" w:before="12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2:00PM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Interviewing Skills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Patrick Brandt, PhD 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of Career Development &amp; Training, UNC Chapel Hill </w:t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Framework for interviews, common pitfalls, narrative clarity”</w:t>
      </w:r>
    </w:p>
    <w:p w:rsidR="00000000" w:rsidDel="00000000" w:rsidP="00000000" w:rsidRDefault="00000000" w:rsidRPr="00000000" w14:paraId="00000024">
      <w:pPr>
        <w:widowControl w:val="0"/>
        <w:spacing w:after="0" w:before="120" w:line="240" w:lineRule="auto"/>
        <w:ind w:left="1620" w:right="720" w:hanging="12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2:45PM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Break: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Howling Cow Ice Cream Social</w:t>
      </w:r>
    </w:p>
    <w:p w:rsidR="00000000" w:rsidDel="00000000" w:rsidP="00000000" w:rsidRDefault="00000000" w:rsidRPr="00000000" w14:paraId="00000025">
      <w:pPr>
        <w:widowControl w:val="0"/>
        <w:spacing w:after="120" w:before="12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3:00PM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Panel: Lessons Learned and Funding Pathways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Suzanne Fenton, PhD; Alina Maloyan, PhD; Sathish Kumar Natarajan, PhD; Michael Petriello, PhD</w:t>
      </w:r>
    </w:p>
    <w:sdt>
      <w:sdtPr>
        <w:lock w:val="contentLocked"/>
        <w:id w:val="-905049661"/>
        <w:tag w:val="goog_rdk_0"/>
      </w:sdtPr>
      <w:sdtContent>
        <w:tbl>
          <w:tblPr>
            <w:tblStyle w:val="Table2"/>
            <w:tblW w:w="8208.0" w:type="dxa"/>
            <w:jc w:val="left"/>
            <w:tblInd w:w="16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35.9999999999995"/>
            <w:gridCol w:w="2735.9999999999995"/>
            <w:gridCol w:w="2735.9999999999995"/>
            <w:tblGridChange w:id="0">
              <w:tblGrid>
                <w:gridCol w:w="2735.9999999999995"/>
                <w:gridCol w:w="2735.9999999999995"/>
                <w:gridCol w:w="2735.99999999999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Navigating Rejection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Grant Climate Realities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Alternative Funding</w:t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widowControl w:val="0"/>
        <w:spacing w:after="0" w:before="12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4:00PM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Grant Writing: Specific Aims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Kurt Albertine, PhD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Emeritus Professor of Pediatrics, University of Utah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“Structure overview, feedback exchange, action steps” </w:t>
      </w:r>
    </w:p>
    <w:p w:rsidR="00000000" w:rsidDel="00000000" w:rsidP="00000000" w:rsidRDefault="00000000" w:rsidRPr="00000000" w14:paraId="0000002C">
      <w:pPr>
        <w:widowControl w:val="0"/>
        <w:spacing w:after="0" w:before="120" w:line="240" w:lineRule="auto"/>
        <w:ind w:left="1620" w:right="720" w:hanging="1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4:45PM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Movement Reset &amp; Closing Comments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120" w:line="240" w:lineRule="auto"/>
        <w:ind w:left="1620" w:right="720" w:hanging="1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5:00PM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Registration table opens for Annual Meeting Check-In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720"/>
        </w:tabs>
        <w:spacing w:after="0" w:before="12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6:00PM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Evening Trainee Social - Downtown Raleigh - Transfer Co. Food Hall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1903"/>
        </w:tabs>
        <w:spacing w:after="0" w:before="120" w:line="240" w:lineRule="auto"/>
        <w:ind w:left="720" w:righ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ind w:left="720" w:righ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528135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left="720" w:righ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528135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36"/>
          <w:szCs w:val="36"/>
          <w:rtl w:val="0"/>
        </w:rPr>
        <w:t xml:space="preserve">U.S. DOHaD Society’s 10th Annual Meeting </w:t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left="720" w:righ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528135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30"/>
          <w:szCs w:val="30"/>
          <w:rtl w:val="0"/>
        </w:rPr>
        <w:t xml:space="preserve">Cumulative Stressors and Lifelong Health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left="720" w:right="72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July 8 - July 10, 2026 - North Carolina State University, Raleigh, NC</w:t>
      </w:r>
    </w:p>
    <w:p w:rsidR="00000000" w:rsidDel="00000000" w:rsidP="00000000" w:rsidRDefault="00000000" w:rsidRPr="00000000" w14:paraId="00000034">
      <w:pPr>
        <w:pBdr>
          <w:bottom w:color="000000" w:space="1" w:sz="6" w:val="single"/>
        </w:pBd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The StateView Hotel (2451 Alumni Dr., Raleigh)</w:t>
      </w:r>
    </w:p>
    <w:p w:rsidR="00000000" w:rsidDel="00000000" w:rsidP="00000000" w:rsidRDefault="00000000" w:rsidRPr="00000000" w14:paraId="00000035">
      <w:pPr>
        <w:pBdr>
          <w:bottom w:color="000000" w:space="1" w:sz="6" w:val="single"/>
        </w:pBdr>
        <w:jc w:val="center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120" w:line="240" w:lineRule="auto"/>
        <w:ind w:left="360" w:right="72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741b47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b47"/>
          <w:sz w:val="26"/>
          <w:szCs w:val="26"/>
          <w:u w:val="single"/>
          <w:rtl w:val="0"/>
        </w:rPr>
        <w:t xml:space="preserve">Scientific Program Day 1: July 9, 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b47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741b47"/>
          <w:sz w:val="26"/>
          <w:szCs w:val="26"/>
          <w:rtl w:val="0"/>
        </w:rPr>
        <w:t xml:space="preserve">The StateView Hotel (Fusion A-D)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left="1627" w:right="720" w:hanging="12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7:30AM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Breakfast and Check-in: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Foyer at Fusion Hall A/B</w:t>
      </w:r>
    </w:p>
    <w:p w:rsidR="00000000" w:rsidDel="00000000" w:rsidP="00000000" w:rsidRDefault="00000000" w:rsidRPr="00000000" w14:paraId="00000038">
      <w:pPr>
        <w:widowControl w:val="0"/>
        <w:pBdr>
          <w:bottom w:color="000000" w:space="1" w:sz="6" w:val="single"/>
        </w:pBdr>
        <w:spacing w:after="0" w:line="240" w:lineRule="auto"/>
        <w:ind w:left="1627" w:hanging="162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bottom w:color="000000" w:space="1" w:sz="6" w:val="single"/>
        </w:pBdr>
        <w:spacing w:after="0" w:line="240" w:lineRule="auto"/>
        <w:ind w:left="1627" w:hanging="162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1620" w:hanging="1620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741b47"/>
          <w:sz w:val="10"/>
          <w:szCs w:val="10"/>
          <w:u w:val="single"/>
        </w:rPr>
        <w:sectPr>
          <w:type w:val="continuous"/>
          <w:pgSz w:h="15840" w:w="12240" w:orient="portrait"/>
          <w:pgMar w:bottom="280" w:top="600" w:left="360" w:right="3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720"/>
        </w:tabs>
        <w:spacing w:after="120" w:line="240" w:lineRule="auto"/>
        <w:ind w:left="1627" w:right="720" w:hanging="1267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8:00AM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10th Anniversary - Michael Ross, Founding DOHaD lead (video)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720"/>
        </w:tabs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8:05 AM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 </w:t>
        <w:tab/>
        <w:t xml:space="preserve">10th Anniversary - Kent Thornburg, Founding DOHaD lead</w:t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720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8:10 AM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 </w:t>
        <w:tab/>
        <w:t xml:space="preserve">Welcome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and Introductions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720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741a46"/>
            <w:sz w:val="24"/>
            <w:szCs w:val="24"/>
            <w:u w:val="single"/>
            <w:rtl w:val="0"/>
          </w:rPr>
          <w:t xml:space="preserve">Suzanne Fenton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sz w:val="24"/>
          <w:szCs w:val="24"/>
          <w:rtl w:val="0"/>
        </w:rPr>
        <w:t xml:space="preserve">, PhD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US DOHaD Society President</w:t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720"/>
        </w:tabs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  <w:color w:val="5281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Director, Center for Human Health and the Environment, NC State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1980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8:15AM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Invited Comments: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741a46"/>
            <w:sz w:val="24"/>
            <w:szCs w:val="24"/>
            <w:u w:val="single"/>
            <w:rtl w:val="0"/>
          </w:rPr>
          <w:t xml:space="preserve">Kyle M. Walsh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sz w:val="24"/>
          <w:szCs w:val="24"/>
          <w:rtl w:val="0"/>
        </w:rPr>
        <w:t xml:space="preserve">, PhD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1980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Director, National Institute for Environmental Health Sciences, NIH, RTP, NC. </w:t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1980"/>
        </w:tabs>
        <w:spacing w:after="120" w:line="240" w:lineRule="auto"/>
        <w:ind w:left="1627" w:right="450" w:hanging="1267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Improving Population Health by Integrating NIEHS Priorities in Exposomics and DOHaD Research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”</w:t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1980"/>
        </w:tabs>
        <w:spacing w:after="0" w:line="240" w:lineRule="auto"/>
        <w:ind w:left="1627" w:right="720" w:hanging="12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8:30AM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Keynote Presentation 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741a46"/>
            <w:sz w:val="24"/>
            <w:szCs w:val="24"/>
            <w:u w:val="single"/>
            <w:rtl w:val="0"/>
          </w:rPr>
          <w:t xml:space="preserve">Robert O. Wright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sz w:val="24"/>
          <w:szCs w:val="24"/>
          <w:rtl w:val="0"/>
        </w:rPr>
        <w:t xml:space="preserve">, MD MPH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Ethel H. Wise Chair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1980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Mt Sinai School of Medicine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Co-Director, Institute for Exposomic Research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1620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“The Human Exposome Map: A Tool for DOHaD Research”</w:t>
      </w:r>
    </w:p>
    <w:p w:rsidR="00000000" w:rsidDel="00000000" w:rsidP="00000000" w:rsidRDefault="00000000" w:rsidRPr="00000000" w14:paraId="00000046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1903"/>
        </w:tabs>
        <w:spacing w:after="0" w:line="240" w:lineRule="auto"/>
        <w:ind w:left="1627" w:right="720" w:hanging="1267"/>
        <w:rPr>
          <w:rFonts w:ascii="Times New Roman" w:cs="Times New Roman" w:eastAsia="Times New Roman" w:hAnsi="Times New Roman"/>
          <w:color w:val="528135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1903"/>
        </w:tabs>
        <w:spacing w:after="0" w:line="240" w:lineRule="auto"/>
        <w:ind w:left="1627" w:right="-90" w:hanging="126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9:00AM-10:30AM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6"/>
          <w:szCs w:val="26"/>
          <w:u w:val="single"/>
          <w:rtl w:val="0"/>
        </w:rPr>
        <w:t xml:space="preserve">Theme 1: Exposome: Big data, big impacts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1903"/>
        </w:tabs>
        <w:spacing w:after="0" w:line="240" w:lineRule="auto"/>
        <w:ind w:left="1627" w:right="270" w:hanging="1267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Co-chairs: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rtl w:val="0"/>
        </w:rPr>
        <w:t xml:space="preserve">Michael Petriello,</w:t>
      </w: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rtl w:val="0"/>
        </w:rPr>
        <w:t xml:space="preserve">PhD</w:t>
      </w: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 - Wayne State University;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rtl w:val="0"/>
        </w:rPr>
        <w:t xml:space="preserve">Rebecca J. Schmidt, PhD </w:t>
      </w: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-University of California Davis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1903"/>
        </w:tabs>
        <w:spacing w:after="0" w:line="240" w:lineRule="auto"/>
        <w:ind w:left="1627" w:right="450" w:hanging="1267"/>
        <w:rPr>
          <w:rFonts w:ascii="Times New Roman" w:cs="Times New Roman" w:eastAsia="Times New Roman" w:hAnsi="Times New Roman"/>
          <w:color w:val="528135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ind w:left="1627" w:right="720" w:hanging="1267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9:05 AM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Keynote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Jessie P. Buckley, PhD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ind w:left="1627" w:right="450" w:hanging="1267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Professor of Epidemiology, UNC Gillings School of Global Public Health,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120" w:line="240" w:lineRule="auto"/>
        <w:ind w:left="1627" w:right="446" w:hanging="1267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528135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42424"/>
          <w:highlight w:val="white"/>
          <w:rtl w:val="0"/>
        </w:rPr>
        <w:t xml:space="preserve">Filling Big Gaps in the Early‑Life Exposome: Emerging Chemicals and Child Health in the ECHO Program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2880"/>
        </w:tabs>
        <w:spacing w:after="0" w:line="240" w:lineRule="auto"/>
        <w:ind w:left="1627" w:right="446" w:hanging="12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9:30AM</w:t>
        <w:tab/>
        <w:t xml:space="preserve">Invited Platform: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Corbin Hite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2880"/>
        </w:tabs>
        <w:spacing w:after="0" w:line="240" w:lineRule="auto"/>
        <w:ind w:left="1627" w:right="446" w:hanging="12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Doctoral Student, Duke University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2880"/>
        </w:tabs>
        <w:spacing w:after="120" w:line="240" w:lineRule="auto"/>
        <w:ind w:left="1627" w:right="446" w:hanging="1267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“Pre- and Perinatal environmental exposures are associated with acute respiratory tract </w:t>
        <w:tab/>
        <w:t xml:space="preserve">infection susceptibility”</w:t>
      </w:r>
    </w:p>
    <w:p w:rsidR="00000000" w:rsidDel="00000000" w:rsidP="00000000" w:rsidRDefault="00000000" w:rsidRPr="00000000" w14:paraId="00000051">
      <w:pPr>
        <w:widowControl w:val="0"/>
        <w:spacing w:after="0" w:line="240" w:lineRule="auto"/>
        <w:ind w:left="1627" w:right="446" w:hanging="12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9:45AM</w:t>
        <w:tab/>
        <w:t xml:space="preserve">Invited Platform: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Adam Pedersen, PhD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ind w:left="1627" w:right="446" w:hanging="12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Postdoctoral Fellow, Wayne State University.</w:t>
      </w:r>
    </w:p>
    <w:p w:rsidR="00000000" w:rsidDel="00000000" w:rsidP="00000000" w:rsidRDefault="00000000" w:rsidRPr="00000000" w14:paraId="00000053">
      <w:pPr>
        <w:widowControl w:val="0"/>
        <w:spacing w:after="120" w:line="240" w:lineRule="auto"/>
        <w:ind w:left="1627" w:right="446" w:hanging="1267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“Dozens of emerging PFAS are associated with amino acid and lipid metabolic pathways during early pregnancy: a nontarget exposomics approach”</w:t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ind w:left="1627" w:right="446" w:hanging="12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10:00AM  </w:t>
        <w:tab/>
        <w:t xml:space="preserve">Invited Speaker: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Lauren Petrick, PhD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ind w:left="1627" w:right="446" w:hanging="12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Professor of Environmental Medicine,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Icahn School of Medicine at Mount Sinai,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1627" w:right="446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“Continuous Captures, Deep Insights: Leveraging HRMS of Dried Blood Spots and Wearables to Define the Developmental Exposome”</w:t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2880"/>
        </w:tabs>
        <w:spacing w:after="120" w:line="240" w:lineRule="auto"/>
        <w:ind w:left="1627" w:right="720" w:hanging="1267"/>
        <w:rPr>
          <w:rFonts w:ascii="Times New Roman" w:cs="Times New Roman" w:eastAsia="Times New Roman" w:hAnsi="Times New Roman"/>
          <w:b w:val="1"/>
          <w:bCs w:val="1"/>
          <w:color w:val="741b4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10:15AM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b47"/>
          <w:sz w:val="24"/>
          <w:szCs w:val="24"/>
          <w:rtl w:val="0"/>
        </w:rPr>
        <w:t xml:space="preserve">Panel Discussion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b47"/>
          <w:rtl w:val="0"/>
        </w:rPr>
        <w:t xml:space="preserve"> </w:t>
      </w:r>
    </w:p>
    <w:p w:rsidR="00000000" w:rsidDel="00000000" w:rsidP="00000000" w:rsidRDefault="00000000" w:rsidRPr="00000000" w14:paraId="00000058">
      <w:pPr>
        <w:widowControl w:val="0"/>
        <w:pBdr>
          <w:bottom w:color="000000" w:space="1" w:sz="6" w:val="single"/>
        </w:pBdr>
        <w:tabs>
          <w:tab w:val="left" w:leader="none" w:pos="2880"/>
        </w:tabs>
        <w:spacing w:after="0" w:line="240" w:lineRule="auto"/>
        <w:ind w:left="1613" w:hanging="1613"/>
        <w:rPr>
          <w:rFonts w:ascii="Times New Roman" w:cs="Times New Roman" w:eastAsia="Times New Roman" w:hAnsi="Times New Roman"/>
          <w:b w:val="1"/>
          <w:bCs w:val="1"/>
          <w:color w:val="741b47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tabs>
          <w:tab w:val="left" w:leader="none" w:pos="2880"/>
        </w:tabs>
        <w:spacing w:after="0" w:line="240" w:lineRule="auto"/>
        <w:ind w:left="1613" w:hanging="1613"/>
        <w:rPr>
          <w:rFonts w:ascii="Times New Roman" w:cs="Times New Roman" w:eastAsia="Times New Roman" w:hAnsi="Times New Roman"/>
          <w:b w:val="1"/>
          <w:bCs w:val="1"/>
          <w:color w:val="741b47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tabs>
          <w:tab w:val="left" w:leader="none" w:pos="2880"/>
        </w:tabs>
        <w:spacing w:after="0" w:line="240" w:lineRule="auto"/>
        <w:ind w:left="1613" w:hanging="1613"/>
        <w:rPr>
          <w:rFonts w:ascii="Times New Roman" w:cs="Times New Roman" w:eastAsia="Times New Roman" w:hAnsi="Times New Roman"/>
          <w:b w:val="1"/>
          <w:bCs w:val="1"/>
          <w:color w:val="741b47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tabs>
          <w:tab w:val="left" w:leader="none" w:pos="2880"/>
        </w:tabs>
        <w:spacing w:after="0" w:line="240" w:lineRule="auto"/>
        <w:ind w:left="1613" w:hanging="1613"/>
        <w:rPr>
          <w:rFonts w:ascii="Times New Roman" w:cs="Times New Roman" w:eastAsia="Times New Roman" w:hAnsi="Times New Roman"/>
          <w:b w:val="1"/>
          <w:bCs w:val="1"/>
          <w:color w:val="741b47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10:30AM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Break: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Beverages and snacks provided</w:t>
      </w:r>
    </w:p>
    <w:p w:rsidR="00000000" w:rsidDel="00000000" w:rsidP="00000000" w:rsidRDefault="00000000" w:rsidRPr="00000000" w14:paraId="0000005D">
      <w:pPr>
        <w:widowControl w:val="0"/>
        <w:pBdr>
          <w:bottom w:color="000000" w:space="1" w:sz="6" w:val="single"/>
        </w:pBdr>
        <w:spacing w:after="0" w:line="240" w:lineRule="auto"/>
        <w:ind w:left="1620" w:hanging="162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bottom w:color="000000" w:space="1" w:sz="6" w:val="single"/>
        </w:pBdr>
        <w:spacing w:after="0" w:line="240" w:lineRule="auto"/>
        <w:ind w:left="1620" w:hanging="162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bottom w:color="000000" w:space="1" w:sz="6" w:val="single"/>
        </w:pBdr>
        <w:spacing w:after="0" w:line="240" w:lineRule="auto"/>
        <w:ind w:left="1620" w:hanging="162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ind w:left="1620" w:hanging="162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tabs>
          <w:tab w:val="left" w:leader="none" w:pos="1903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52813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1903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52813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tabs>
          <w:tab w:val="left" w:leader="none" w:pos="1903"/>
        </w:tabs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1903"/>
        </w:tabs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tabs>
          <w:tab w:val="left" w:leader="none" w:pos="1903"/>
        </w:tabs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tabs>
          <w:tab w:val="left" w:leader="none" w:pos="1903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1903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1903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1903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10:45AM-12:15PM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6"/>
          <w:szCs w:val="26"/>
          <w:u w:val="single"/>
          <w:rtl w:val="0"/>
        </w:rPr>
        <w:t xml:space="preserve">Theme 2: Non-chemical Stressors and Child Health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1903"/>
        </w:tabs>
        <w:spacing w:after="0" w:line="240" w:lineRule="auto"/>
        <w:ind w:left="1627" w:right="90" w:hanging="1267"/>
        <w:jc w:val="center"/>
        <w:rPr>
          <w:rFonts w:ascii="Times New Roman" w:cs="Times New Roman" w:eastAsia="Times New Roman" w:hAnsi="Times New Roman"/>
          <w:color w:val="528135"/>
        </w:rPr>
      </w:pP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Co-chairs: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rtl w:val="0"/>
        </w:rPr>
        <w:t xml:space="preserve">Alina Maloyan, PhD,</w:t>
      </w: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 Oregon Health Science University;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rtl w:val="0"/>
        </w:rPr>
        <w:t xml:space="preserve">Banu Gumusoglu, PhD,</w:t>
      </w: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 University of Iowa</w:t>
      </w:r>
    </w:p>
    <w:p w:rsidR="00000000" w:rsidDel="00000000" w:rsidP="00000000" w:rsidRDefault="00000000" w:rsidRPr="00000000" w14:paraId="0000006B">
      <w:pPr>
        <w:widowControl w:val="0"/>
        <w:tabs>
          <w:tab w:val="left" w:leader="none" w:pos="1903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10:50AM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Keynote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Hanna Stevens, MD PhD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Professor of Psychiatry, University of Iowa, Carver College of Medicine, </w:t>
      </w:r>
    </w:p>
    <w:p w:rsidR="00000000" w:rsidDel="00000000" w:rsidP="00000000" w:rsidRDefault="00000000" w:rsidRPr="00000000" w14:paraId="0000006E">
      <w:pPr>
        <w:widowControl w:val="0"/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Maternal Pregnancy Stress &amp; Child Neuropsychiatric Health: Brain Impacts and Placental Mechanisms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</w:p>
    <w:p w:rsidR="00000000" w:rsidDel="00000000" w:rsidP="00000000" w:rsidRDefault="00000000" w:rsidRPr="00000000" w14:paraId="0000006F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11:15AM </w:t>
        <w:tab/>
        <w:t xml:space="preserve">Invited Platform: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Kameelah Gateau PhD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0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Assistant Professor University of Southern California, </w:t>
      </w:r>
    </w:p>
    <w:p w:rsidR="00000000" w:rsidDel="00000000" w:rsidP="00000000" w:rsidRDefault="00000000" w:rsidRPr="00000000" w14:paraId="00000071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  <w:sectPr>
          <w:type w:val="continuous"/>
          <w:pgSz w:h="15840" w:w="12240" w:orient="portrait"/>
          <w:pgMar w:bottom="280" w:top="600" w:left="360" w:right="360" w:header="72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“I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ntergenerational Transmission of Early Life Adversity via Epigenetic Methylation of Mitochondrial Functional Genes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</w:p>
    <w:p w:rsidR="00000000" w:rsidDel="00000000" w:rsidP="00000000" w:rsidRDefault="00000000" w:rsidRPr="00000000" w14:paraId="00000072">
      <w:pPr>
        <w:widowControl w:val="0"/>
        <w:spacing w:after="0" w:before="12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11:30AM </w:t>
        <w:tab/>
        <w:t xml:space="preserve">Invited Platform: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Emily Harville PhD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73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Professor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Tulane University,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74">
      <w:pPr>
        <w:widowControl w:val="0"/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Correlation between Maternal Respiratory and Mental Health during Pregnancy and Infant Respiratory Symptoms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</w:p>
    <w:p w:rsidR="00000000" w:rsidDel="00000000" w:rsidP="00000000" w:rsidRDefault="00000000" w:rsidRPr="00000000" w14:paraId="00000075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11:45AM </w:t>
        <w:tab/>
        <w:t xml:space="preserve">Invited Speaker: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Wei Perng</w:t>
      </w:r>
      <w:r w:rsidDel="00000000" w:rsidR="00000000" w:rsidRPr="00000000">
        <w:rPr>
          <w:rFonts w:ascii="Times New Roman" w:cs="Times New Roman" w:eastAsia="Times New Roman" w:hAnsi="Times New Roman"/>
          <w:color w:val="741a4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PhD MPH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Associate. Professor, University of Colorado School of Public Health,</w:t>
      </w:r>
    </w:p>
    <w:p w:rsidR="00000000" w:rsidDel="00000000" w:rsidP="00000000" w:rsidRDefault="00000000" w:rsidRPr="00000000" w14:paraId="00000077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Preventing Cardiovascular Morbidity: Focusing on the Early-Life Window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</w:p>
    <w:p w:rsidR="00000000" w:rsidDel="00000000" w:rsidP="00000000" w:rsidRDefault="00000000" w:rsidRPr="00000000" w14:paraId="00000078">
      <w:pPr>
        <w:widowControl w:val="0"/>
        <w:spacing w:after="0" w:before="12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741b4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12:00PM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b47"/>
          <w:sz w:val="24"/>
          <w:szCs w:val="24"/>
          <w:rtl w:val="0"/>
        </w:rPr>
        <w:t xml:space="preserve">Panel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pBdr>
          <w:bottom w:color="000000" w:space="1" w:sz="6" w:val="single"/>
        </w:pBdr>
        <w:tabs>
          <w:tab w:val="left" w:leader="none" w:pos="1903"/>
        </w:tabs>
        <w:spacing w:after="0" w:line="240" w:lineRule="auto"/>
        <w:ind w:left="2894" w:hanging="2894"/>
        <w:rPr>
          <w:rFonts w:ascii="Times New Roman" w:cs="Times New Roman" w:eastAsia="Times New Roman" w:hAnsi="Times New Roman"/>
          <w:color w:val="000000"/>
          <w:sz w:val="10"/>
          <w:szCs w:val="10"/>
        </w:rPr>
        <w:sectPr>
          <w:type w:val="continuous"/>
          <w:pgSz w:h="15840" w:w="12240" w:orient="portrait"/>
          <w:pgMar w:bottom="280" w:top="600" w:left="360" w:right="360" w:header="72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0" w:line="240" w:lineRule="auto"/>
        <w:ind w:left="720" w:right="720" w:hanging="360"/>
        <w:rPr>
          <w:rFonts w:ascii="Times New Roman" w:cs="Times New Roman" w:eastAsia="Times New Roman" w:hAnsi="Times New Roman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2880"/>
        </w:tabs>
        <w:spacing w:after="0" w:line="240" w:lineRule="auto"/>
        <w:ind w:left="720" w:righ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12:15PM-1:45PM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6"/>
          <w:szCs w:val="26"/>
          <w:rtl w:val="0"/>
        </w:rPr>
        <w:t xml:space="preserve">Poster Session 1: Odd Numbered Posters (judging); Lunch Provided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0" w:line="240" w:lineRule="auto"/>
        <w:ind w:left="720" w:right="72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741a46"/>
          <w:sz w:val="24"/>
          <w:szCs w:val="24"/>
          <w:rtl w:val="0"/>
        </w:rPr>
        <w:t xml:space="preserve">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741a46"/>
          <w:rtl w:val="0"/>
        </w:rPr>
        <w:t xml:space="preserve">Conference Room - Synergy A/B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pBdr>
          <w:bottom w:color="000000" w:space="1" w:sz="6" w:val="single"/>
        </w:pBdr>
        <w:spacing w:after="0" w:line="240" w:lineRule="auto"/>
        <w:ind w:left="720" w:hanging="72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after="0" w:line="240" w:lineRule="auto"/>
        <w:ind w:left="720" w:right="720" w:firstLine="0"/>
        <w:rPr>
          <w:rFonts w:ascii="Times New Roman" w:cs="Times New Roman" w:eastAsia="Times New Roman" w:hAnsi="Times New Roman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0" w:line="240" w:lineRule="auto"/>
        <w:ind w:left="720" w:righ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1:45PM-3:15PM: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8"/>
          <w:szCs w:val="28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6"/>
          <w:szCs w:val="26"/>
          <w:rtl w:val="0"/>
        </w:rPr>
        <w:t xml:space="preserve">Theme 3: Multi-generational Health Effects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after="0" w:line="240" w:lineRule="auto"/>
        <w:ind w:left="720" w:right="720" w:hanging="360"/>
        <w:jc w:val="center"/>
        <w:rPr>
          <w:rFonts w:ascii="Times New Roman" w:cs="Times New Roman" w:eastAsia="Times New Roman" w:hAnsi="Times New Roman"/>
          <w:color w:val="528135"/>
        </w:rPr>
      </w:pP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Co-chairs: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rtl w:val="0"/>
        </w:rPr>
        <w:t xml:space="preserve"> Folami Ideraabdullah</w:t>
      </w: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rtl w:val="0"/>
        </w:rPr>
        <w:t xml:space="preserve">PhD,</w:t>
      </w: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 UNC-Chapel Hill;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rtl w:val="0"/>
        </w:rPr>
        <w:t xml:space="preserve">Sathish Kumar Natarjan</w:t>
      </w: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rtl w:val="0"/>
        </w:rPr>
        <w:t xml:space="preserve">PhD</w:t>
      </w: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, University of Nebraska-Lincoln</w:t>
      </w:r>
    </w:p>
    <w:p w:rsidR="00000000" w:rsidDel="00000000" w:rsidP="00000000" w:rsidRDefault="00000000" w:rsidRPr="00000000" w14:paraId="00000081">
      <w:pPr>
        <w:widowControl w:val="0"/>
        <w:spacing w:after="0" w:line="240" w:lineRule="auto"/>
        <w:ind w:left="720" w:right="720" w:hanging="360"/>
        <w:rPr>
          <w:rFonts w:ascii="Times New Roman" w:cs="Times New Roman" w:eastAsia="Times New Roman" w:hAnsi="Times New Roman"/>
          <w:color w:val="528135"/>
          <w:sz w:val="10"/>
          <w:szCs w:val="10"/>
        </w:rPr>
        <w:sectPr>
          <w:type w:val="continuous"/>
          <w:pgSz w:h="15840" w:w="12240" w:orient="portrait"/>
          <w:pgMar w:bottom="280" w:top="600" w:left="360" w:right="360" w:header="72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color w:val="741a4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1:50PM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Keynote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Tracie R. Baker, DVM PhD</w:t>
      </w:r>
      <w:r w:rsidDel="00000000" w:rsidR="00000000" w:rsidRPr="00000000">
        <w:rPr>
          <w:rFonts w:ascii="Times New Roman" w:cs="Times New Roman" w:eastAsia="Times New Roman" w:hAnsi="Times New Roman"/>
          <w:color w:val="741a46"/>
          <w:rtl w:val="0"/>
        </w:rPr>
        <w:t xml:space="preserve"> </w:t>
      </w:r>
    </w:p>
    <w:p w:rsidR="00000000" w:rsidDel="00000000" w:rsidP="00000000" w:rsidRDefault="00000000" w:rsidRPr="00000000" w14:paraId="00000083">
      <w:pPr>
        <w:widowControl w:val="0"/>
        <w:tabs>
          <w:tab w:val="left" w:leader="none" w:pos="2880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Associate Professor, University of Florida; </w:t>
      </w:r>
    </w:p>
    <w:p w:rsidR="00000000" w:rsidDel="00000000" w:rsidP="00000000" w:rsidRDefault="00000000" w:rsidRPr="00000000" w14:paraId="00000084">
      <w:pPr>
        <w:widowControl w:val="0"/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</w:rPr>
        <w:sectPr>
          <w:type w:val="continuous"/>
          <w:pgSz w:h="15840" w:w="12240" w:orient="portrait"/>
          <w:pgMar w:bottom="280" w:top="600" w:left="360" w:right="360" w:header="72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Molecular Insights into EDC-Induced Multi- and Trans-generational Inheritance of Disease Using the Zebrafish Model”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tabs>
          <w:tab w:val="left" w:leader="none" w:pos="1903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2:15PM</w:t>
        <w:tab/>
        <w:t xml:space="preserve">Invited Speaker: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Ramji Bhandari, PhD</w:t>
      </w:r>
      <w:r w:rsidDel="00000000" w:rsidR="00000000" w:rsidRPr="00000000">
        <w:rPr>
          <w:rFonts w:ascii="Times New Roman" w:cs="Times New Roman" w:eastAsia="Times New Roman" w:hAnsi="Times New Roman"/>
          <w:color w:val="741a4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tabs>
          <w:tab w:val="left" w:leader="none" w:pos="1903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Associate Professor, Biological Sciences, University of Missouri  </w:t>
      </w:r>
    </w:p>
    <w:p w:rsidR="00000000" w:rsidDel="00000000" w:rsidP="00000000" w:rsidRDefault="00000000" w:rsidRPr="00000000" w14:paraId="00000087">
      <w:pPr>
        <w:widowControl w:val="0"/>
        <w:tabs>
          <w:tab w:val="left" w:leader="none" w:pos="1903"/>
        </w:tabs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</w:rPr>
        <w:sectPr>
          <w:type w:val="continuous"/>
          <w:pgSz w:h="15840" w:w="12240" w:orient="portrait"/>
          <w:pgMar w:bottom="280" w:top="600" w:left="360" w:right="360" w:header="72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Can Environmentally Established Epimutations be Reversed and Metabolic Health Restored?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”</w:t>
      </w:r>
    </w:p>
    <w:p w:rsidR="00000000" w:rsidDel="00000000" w:rsidP="00000000" w:rsidRDefault="00000000" w:rsidRPr="00000000" w14:paraId="00000088">
      <w:pPr>
        <w:widowControl w:val="0"/>
        <w:tabs>
          <w:tab w:val="left" w:leader="none" w:pos="1903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2:30PM</w:t>
        <w:tab/>
        <w:t xml:space="preserve">Invited Platform: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Eric Rhon Calderon, PhD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tabs>
          <w:tab w:val="left" w:leader="none" w:pos="1903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Postdoctoral Fellow, University of Pennsylvania. </w:t>
      </w:r>
    </w:p>
    <w:p w:rsidR="00000000" w:rsidDel="00000000" w:rsidP="00000000" w:rsidRDefault="00000000" w:rsidRPr="00000000" w14:paraId="0000008A">
      <w:pPr>
        <w:widowControl w:val="0"/>
        <w:tabs>
          <w:tab w:val="left" w:leader="none" w:pos="1903"/>
        </w:tabs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 Vitro Fertilization in Females Drives Intergenerational Placental and Metabolic Reprogramming in Mice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</w:p>
    <w:p w:rsidR="00000000" w:rsidDel="00000000" w:rsidP="00000000" w:rsidRDefault="00000000" w:rsidRPr="00000000" w14:paraId="0000008B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2:45PM</w:t>
        <w:tab/>
        <w:t xml:space="preserve">Invited Speaker: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Janine LaSalle, PhD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0" w:line="240" w:lineRule="auto"/>
        <w:ind w:left="16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Professor, Microbiology and Immunology, University of California at Davis School of Medicine, </w:t>
      </w:r>
    </w:p>
    <w:p w:rsidR="00000000" w:rsidDel="00000000" w:rsidP="00000000" w:rsidRDefault="00000000" w:rsidRPr="00000000" w14:paraId="0000008D">
      <w:pPr>
        <w:widowControl w:val="0"/>
        <w:spacing w:after="0" w:line="240" w:lineRule="auto"/>
        <w:ind w:left="1620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Co-methylated Network Analysis from Newborn Dried Blood Spots links Perinatal Smoking to Autism in Grandchild across Two Multi-generational Human Cohorts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“</w:t>
      </w:r>
    </w:p>
    <w:p w:rsidR="00000000" w:rsidDel="00000000" w:rsidP="00000000" w:rsidRDefault="00000000" w:rsidRPr="00000000" w14:paraId="0000008E">
      <w:pPr>
        <w:widowControl w:val="0"/>
        <w:spacing w:after="0" w:before="12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741b4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3:00 PM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b47"/>
          <w:sz w:val="24"/>
          <w:szCs w:val="24"/>
          <w:rtl w:val="0"/>
        </w:rPr>
        <w:t xml:space="preserve">Panel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pBdr>
          <w:bottom w:color="000000" w:space="1" w:sz="6" w:val="single"/>
        </w:pBdr>
        <w:spacing w:after="0" w:line="240" w:lineRule="auto"/>
        <w:ind w:left="2894" w:hanging="2894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tabs>
          <w:tab w:val="left" w:leader="none" w:pos="1903"/>
        </w:tabs>
        <w:spacing w:after="0" w:line="240" w:lineRule="auto"/>
        <w:ind w:right="720" w:firstLine="360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tabs>
          <w:tab w:val="left" w:leader="none" w:pos="2880"/>
        </w:tabs>
        <w:spacing w:after="0" w:line="240" w:lineRule="auto"/>
        <w:ind w:right="720" w:firstLine="360"/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3:15PM-4:30PM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6"/>
          <w:szCs w:val="26"/>
          <w:rtl w:val="0"/>
        </w:rPr>
        <w:t xml:space="preserve">Poster Session 2: Even Numbered Posters (judging); Beverages provided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92">
      <w:pPr>
        <w:widowControl w:val="0"/>
        <w:tabs>
          <w:tab w:val="left" w:leader="none" w:pos="2880"/>
        </w:tabs>
        <w:spacing w:after="0" w:line="240" w:lineRule="auto"/>
        <w:ind w:right="720" w:firstLine="360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741a46"/>
        </w:rPr>
      </w:pPr>
      <w:r w:rsidDel="00000000" w:rsidR="00000000" w:rsidRPr="00000000">
        <w:rPr>
          <w:rFonts w:ascii="Times New Roman" w:cs="Times New Roman" w:eastAsia="Times New Roman" w:hAnsi="Times New Roman"/>
          <w:color w:val="528135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741a46"/>
          <w:rtl w:val="0"/>
        </w:rPr>
        <w:t xml:space="preserve">Conference Room-Synergy A/B</w:t>
      </w:r>
    </w:p>
    <w:p w:rsidR="00000000" w:rsidDel="00000000" w:rsidP="00000000" w:rsidRDefault="00000000" w:rsidRPr="00000000" w14:paraId="00000093">
      <w:pPr>
        <w:widowControl w:val="0"/>
        <w:pBdr>
          <w:bottom w:color="000000" w:space="1" w:sz="6" w:val="single"/>
        </w:pBdr>
        <w:tabs>
          <w:tab w:val="left" w:leader="none" w:pos="1903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tabs>
          <w:tab w:val="left" w:leader="none" w:pos="1903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tabs>
          <w:tab w:val="left" w:leader="none" w:pos="1800"/>
        </w:tabs>
        <w:spacing w:after="0" w:line="240" w:lineRule="auto"/>
        <w:ind w:left="450" w:righ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528135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528135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6"/>
          <w:szCs w:val="26"/>
          <w:rtl w:val="0"/>
        </w:rPr>
        <w:t xml:space="preserve">2026 US DOHaD Society Annual Meeting Group Photo - Fusion and back courtyard</w:t>
      </w:r>
    </w:p>
    <w:p w:rsidR="00000000" w:rsidDel="00000000" w:rsidP="00000000" w:rsidRDefault="00000000" w:rsidRPr="00000000" w14:paraId="00000096">
      <w:pPr>
        <w:widowControl w:val="0"/>
        <w:tabs>
          <w:tab w:val="left" w:leader="none" w:pos="1800"/>
        </w:tabs>
        <w:spacing w:after="0" w:line="240" w:lineRule="auto"/>
        <w:ind w:left="2880" w:right="720" w:hanging="25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tabs>
          <w:tab w:val="left" w:leader="none" w:pos="1800"/>
        </w:tabs>
        <w:spacing w:after="0" w:line="240" w:lineRule="auto"/>
        <w:ind w:left="2880" w:right="720" w:hanging="2520"/>
        <w:rPr>
          <w:rFonts w:ascii="Times New Roman" w:cs="Times New Roman" w:eastAsia="Times New Roman" w:hAnsi="Times New Roman"/>
          <w:color w:val="528135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5:00PM-7:00PM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6"/>
          <w:szCs w:val="26"/>
          <w:rtl w:val="0"/>
        </w:rPr>
        <w:t xml:space="preserve">Brews and Breakthroughs - </w:t>
      </w:r>
      <w:r w:rsidDel="00000000" w:rsidR="00000000" w:rsidRPr="00000000">
        <w:rPr>
          <w:rFonts w:ascii="Times New Roman" w:cs="Times New Roman" w:eastAsia="Times New Roman" w:hAnsi="Times New Roman"/>
          <w:color w:val="528135"/>
          <w:sz w:val="26"/>
          <w:szCs w:val="26"/>
          <w:rtl w:val="0"/>
        </w:rPr>
        <w:t xml:space="preserve">(Dinner and Beverages Provided)</w:t>
      </w:r>
    </w:p>
    <w:p w:rsidR="00000000" w:rsidDel="00000000" w:rsidP="00000000" w:rsidRDefault="00000000" w:rsidRPr="00000000" w14:paraId="00000098">
      <w:pPr>
        <w:widowControl w:val="0"/>
        <w:tabs>
          <w:tab w:val="left" w:leader="none" w:pos="1903"/>
        </w:tabs>
        <w:spacing w:after="0" w:line="240" w:lineRule="auto"/>
        <w:ind w:left="720" w:right="720" w:firstLine="0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Meet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patio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 at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:00pm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for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 food, fun, and networking</w:t>
      </w:r>
    </w:p>
    <w:p w:rsidR="00000000" w:rsidDel="00000000" w:rsidP="00000000" w:rsidRDefault="00000000" w:rsidRPr="00000000" w14:paraId="00000099">
      <w:pPr>
        <w:pBdr>
          <w:bottom w:color="000000" w:space="1" w:sz="6" w:val="single"/>
        </w:pBd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after="0" w:line="240" w:lineRule="auto"/>
        <w:ind w:left="360" w:right="720" w:firstLine="0"/>
        <w:rPr>
          <w:rFonts w:ascii="Times New Roman" w:cs="Times New Roman" w:eastAsia="Times New Roman" w:hAnsi="Times New Roman"/>
          <w:b w:val="1"/>
          <w:bCs w:val="1"/>
          <w:color w:val="741b47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after="0" w:line="240" w:lineRule="auto"/>
        <w:ind w:left="360" w:right="720" w:firstLine="0"/>
        <w:rPr>
          <w:rFonts w:ascii="Times New Roman" w:cs="Times New Roman" w:eastAsia="Times New Roman" w:hAnsi="Times New Roman"/>
          <w:b w:val="1"/>
          <w:bCs w:val="1"/>
          <w:color w:val="741b47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after="0" w:line="240" w:lineRule="auto"/>
        <w:ind w:left="360" w:right="720" w:firstLine="0"/>
        <w:rPr>
          <w:rFonts w:ascii="Times New Roman" w:cs="Times New Roman" w:eastAsia="Times New Roman" w:hAnsi="Times New Roman"/>
          <w:b w:val="1"/>
          <w:bCs w:val="1"/>
          <w:color w:val="741b47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after="120" w:line="240" w:lineRule="auto"/>
        <w:ind w:left="360" w:right="72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741b47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b47"/>
          <w:sz w:val="26"/>
          <w:szCs w:val="26"/>
          <w:u w:val="single"/>
          <w:rtl w:val="0"/>
        </w:rPr>
        <w:t xml:space="preserve">Scientific Program Day 2: July 10, 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b47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741b47"/>
          <w:sz w:val="26"/>
          <w:szCs w:val="26"/>
          <w:rtl w:val="0"/>
        </w:rPr>
        <w:t xml:space="preserve">The StateView Hotel (Fusion A-D)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after="0" w:line="240" w:lineRule="auto"/>
        <w:ind w:left="1627" w:right="720" w:hanging="12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7:30AM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Breakfast and Check-in: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Foyer @ Fusion Hall A/B</w:t>
      </w:r>
    </w:p>
    <w:p w:rsidR="00000000" w:rsidDel="00000000" w:rsidP="00000000" w:rsidRDefault="00000000" w:rsidRPr="00000000" w14:paraId="0000009F">
      <w:pPr>
        <w:widowControl w:val="0"/>
        <w:pBdr>
          <w:bottom w:color="000000" w:space="0" w:sz="6" w:val="single"/>
        </w:pBdr>
        <w:spacing w:after="0" w:line="240" w:lineRule="auto"/>
        <w:ind w:left="1627" w:hanging="1627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after="0" w:line="240" w:lineRule="auto"/>
        <w:ind w:left="1627" w:hanging="1627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after="0" w:line="240" w:lineRule="auto"/>
        <w:ind w:left="2880" w:right="720" w:hanging="2520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8:15AM-9:45AM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6"/>
          <w:szCs w:val="26"/>
          <w:rtl w:val="0"/>
        </w:rPr>
        <w:t xml:space="preserve">Theme 4: Multi-Level Approaches to Metabolic Disease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after="0" w:line="240" w:lineRule="auto"/>
        <w:ind w:left="1627" w:right="720" w:hanging="1267"/>
        <w:jc w:val="center"/>
        <w:rPr>
          <w:rFonts w:ascii="Times New Roman" w:cs="Times New Roman" w:eastAsia="Times New Roman" w:hAnsi="Times New Roman"/>
          <w:color w:val="528135"/>
        </w:rPr>
      </w:pP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Co-chairs: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rtl w:val="0"/>
        </w:rPr>
        <w:t xml:space="preserve">Colette Miller, PhD</w:t>
      </w: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 US EPA;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rtl w:val="0"/>
        </w:rPr>
        <w:t xml:space="preserve">Mike Cowley, PhD</w:t>
      </w: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, NC State University</w:t>
      </w:r>
    </w:p>
    <w:p w:rsidR="00000000" w:rsidDel="00000000" w:rsidP="00000000" w:rsidRDefault="00000000" w:rsidRPr="00000000" w14:paraId="000000A3">
      <w:pPr>
        <w:widowControl w:val="0"/>
        <w:spacing w:after="0" w:line="240" w:lineRule="auto"/>
        <w:ind w:left="1627" w:right="720" w:hanging="1267"/>
        <w:rPr>
          <w:rFonts w:ascii="Times New Roman" w:cs="Times New Roman" w:eastAsia="Times New Roman" w:hAnsi="Times New Roman"/>
          <w:i w:val="1"/>
          <w:i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8:20AM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Keynote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Max Aung, PhD, MPH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Assistant Professor, Keck School of Medicine, University of Southern California.</w:t>
      </w:r>
    </w:p>
    <w:p w:rsidR="00000000" w:rsidDel="00000000" w:rsidP="00000000" w:rsidRDefault="00000000" w:rsidRPr="00000000" w14:paraId="000000A6">
      <w:pPr>
        <w:widowControl w:val="0"/>
        <w:spacing w:after="0" w:line="240" w:lineRule="auto"/>
        <w:ind w:left="1620" w:right="54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PFAS and Metabolic Health: Bridging Community Exposure Assessment, Epidemiology, and Policy Translation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</w:p>
    <w:p w:rsidR="00000000" w:rsidDel="00000000" w:rsidP="00000000" w:rsidRDefault="00000000" w:rsidRPr="00000000" w14:paraId="000000A7">
      <w:pPr>
        <w:widowControl w:val="0"/>
        <w:spacing w:after="0" w:before="12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8:45AM</w:t>
        <w:tab/>
        <w:t xml:space="preserve">Invited Platform: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Marina Nimmo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PhD Candidate, Oregon Health &amp; Sciences University. </w:t>
      </w:r>
    </w:p>
    <w:p w:rsidR="00000000" w:rsidDel="00000000" w:rsidP="00000000" w:rsidRDefault="00000000" w:rsidRPr="00000000" w14:paraId="000000A9">
      <w:pPr>
        <w:widowControl w:val="0"/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Impact of Mild Glucose Exposure on Cardiac Development in an Avian Model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 </w:t>
      </w:r>
    </w:p>
    <w:p w:rsidR="00000000" w:rsidDel="00000000" w:rsidP="00000000" w:rsidRDefault="00000000" w:rsidRPr="00000000" w14:paraId="000000AA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9:00AM</w:t>
        <w:tab/>
        <w:t xml:space="preserve">Invited Platform: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Jade Truong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Graduate Student, University of Oregon. </w:t>
      </w:r>
    </w:p>
    <w:p w:rsidR="00000000" w:rsidDel="00000000" w:rsidP="00000000" w:rsidRDefault="00000000" w:rsidRPr="00000000" w14:paraId="000000AC">
      <w:pPr>
        <w:widowControl w:val="0"/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Metabolic Consequences of Developmental Metformin Exposure on Skeletal Muscle in Juvenile Rhesus Macaque Offspring” </w:t>
      </w:r>
    </w:p>
    <w:p w:rsidR="00000000" w:rsidDel="00000000" w:rsidP="00000000" w:rsidRDefault="00000000" w:rsidRPr="00000000" w14:paraId="000000AD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9:15AM</w:t>
        <w:tab/>
        <w:t xml:space="preserve">Invited Speaker: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 Folami Ideraabdullah, PhD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Associate. Professor, Genetics and Nutrition, School of Medicine, UNC-Chapel Hill,</w:t>
      </w:r>
    </w:p>
    <w:p w:rsidR="00000000" w:rsidDel="00000000" w:rsidP="00000000" w:rsidRDefault="00000000" w:rsidRPr="00000000" w14:paraId="000000AF">
      <w:pPr>
        <w:widowControl w:val="0"/>
        <w:spacing w:after="0" w:line="240" w:lineRule="auto"/>
        <w:ind w:left="3060" w:right="720" w:hanging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Leveraging genetically diverse mice to study interindividual differences in DOHaD outcomes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</w:p>
    <w:p w:rsidR="00000000" w:rsidDel="00000000" w:rsidP="00000000" w:rsidRDefault="00000000" w:rsidRPr="00000000" w14:paraId="000000B0">
      <w:pPr>
        <w:widowControl w:val="0"/>
        <w:spacing w:after="0" w:before="12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741b4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9:30AM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b47"/>
          <w:sz w:val="24"/>
          <w:szCs w:val="24"/>
          <w:rtl w:val="0"/>
        </w:rPr>
        <w:t xml:space="preserve">Panel Discussion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b47"/>
          <w:rtl w:val="0"/>
        </w:rPr>
        <w:t xml:space="preserve"> </w:t>
      </w:r>
    </w:p>
    <w:p w:rsidR="00000000" w:rsidDel="00000000" w:rsidP="00000000" w:rsidRDefault="00000000" w:rsidRPr="00000000" w14:paraId="000000B1">
      <w:pPr>
        <w:widowControl w:val="0"/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9:45AM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Break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Beverages and snacks provided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(in same room)</w:t>
      </w:r>
    </w:p>
    <w:p w:rsidR="00000000" w:rsidDel="00000000" w:rsidP="00000000" w:rsidRDefault="00000000" w:rsidRPr="00000000" w14:paraId="000000B4">
      <w:pPr>
        <w:widowControl w:val="0"/>
        <w:pBdr>
          <w:bottom w:color="000000" w:space="1" w:sz="6" w:val="single"/>
        </w:pBdr>
        <w:tabs>
          <w:tab w:val="left" w:leader="none" w:pos="1120"/>
        </w:tabs>
        <w:spacing w:after="0"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after="120" w:line="240" w:lineRule="auto"/>
        <w:ind w:left="360" w:righ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10:00AM-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Perspectives on DOHaD opportunities/priorities from NIH Program Officers</w:t>
      </w:r>
    </w:p>
    <w:p w:rsidR="00000000" w:rsidDel="00000000" w:rsidP="00000000" w:rsidRDefault="00000000" w:rsidRPr="00000000" w14:paraId="000000B6">
      <w:pPr>
        <w:widowControl w:val="0"/>
        <w:spacing w:after="0" w:line="240" w:lineRule="auto"/>
        <w:ind w:left="1627" w:right="720" w:hanging="12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10:30AM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sz w:val="24"/>
          <w:szCs w:val="24"/>
          <w:rtl w:val="0"/>
        </w:rPr>
        <w:t xml:space="preserve">Kimberly Gray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(Program Director, Children’s Environmental Health/NIEHS) and </w:t>
      </w:r>
    </w:p>
    <w:p w:rsidR="00000000" w:rsidDel="00000000" w:rsidP="00000000" w:rsidRDefault="00000000" w:rsidRPr="00000000" w14:paraId="000000B7">
      <w:pPr>
        <w:widowControl w:val="0"/>
        <w:spacing w:after="0" w:line="240" w:lineRule="auto"/>
        <w:ind w:left="1627" w:hanging="12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sz w:val="24"/>
          <w:szCs w:val="24"/>
          <w:rtl w:val="0"/>
        </w:rPr>
        <w:t xml:space="preserve">Melissa Zajdel</w:t>
      </w:r>
      <w:r w:rsidDel="00000000" w:rsidR="00000000" w:rsidRPr="00000000">
        <w:rPr>
          <w:rFonts w:ascii="Times New Roman" w:cs="Times New Roman" w:eastAsia="Times New Roman" w:hAnsi="Times New Roman"/>
          <w:color w:val="741a46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(Program Officer, Environmental Influences on Child Health Outcomes </w:t>
      </w:r>
    </w:p>
    <w:p w:rsidR="00000000" w:rsidDel="00000000" w:rsidP="00000000" w:rsidRDefault="00000000" w:rsidRPr="00000000" w14:paraId="000000B8">
      <w:pPr>
        <w:widowControl w:val="0"/>
        <w:spacing w:after="0" w:line="240" w:lineRule="auto"/>
        <w:ind w:left="1627" w:hanging="12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[ECHO]/NIH OD)</w:t>
      </w:r>
    </w:p>
    <w:p w:rsidR="00000000" w:rsidDel="00000000" w:rsidP="00000000" w:rsidRDefault="00000000" w:rsidRPr="00000000" w14:paraId="000000B9">
      <w:pPr>
        <w:widowControl w:val="0"/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after="0" w:line="240" w:lineRule="auto"/>
        <w:ind w:left="1620" w:hanging="12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10:30AM-12:30PM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6"/>
          <w:szCs w:val="26"/>
          <w:rtl w:val="0"/>
        </w:rPr>
        <w:t xml:space="preserve">Awards Ceremony, Business Meeting, Lunch (provided)</w:t>
      </w:r>
      <w:r w:rsidDel="00000000" w:rsidR="00000000" w:rsidRPr="00000000">
        <w:rPr>
          <w:rFonts w:ascii="Times New Roman" w:cs="Times New Roman" w:eastAsia="Times New Roman" w:hAnsi="Times New Roman"/>
          <w:color w:val="528135"/>
          <w:sz w:val="26"/>
          <w:szCs w:val="26"/>
          <w:rtl w:val="0"/>
        </w:rPr>
        <w:t xml:space="preserve"> - view movie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after="0" w:line="240" w:lineRule="auto"/>
        <w:ind w:left="720" w:right="72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741a4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741a46"/>
          <w:rtl w:val="0"/>
        </w:rPr>
        <w:t xml:space="preserve">Conference Room Fusion A-D</w:t>
      </w:r>
    </w:p>
    <w:p w:rsidR="00000000" w:rsidDel="00000000" w:rsidP="00000000" w:rsidRDefault="00000000" w:rsidRPr="00000000" w14:paraId="000000BD">
      <w:pPr>
        <w:widowControl w:val="0"/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tabs>
          <w:tab w:val="left" w:leader="none" w:pos="1903"/>
        </w:tabs>
        <w:spacing w:after="0" w:line="240" w:lineRule="auto"/>
        <w:ind w:left="2880" w:right="720" w:hanging="2520"/>
        <w:rPr>
          <w:rFonts w:ascii="Times New Roman" w:cs="Times New Roman" w:eastAsia="Times New Roman" w:hAnsi="Times New Roman"/>
          <w:b w:val="1"/>
          <w:bCs w:val="1"/>
          <w:color w:val="528135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12:30PM-2:00PM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sz w:val="26"/>
          <w:szCs w:val="26"/>
          <w:rtl w:val="0"/>
        </w:rPr>
        <w:t xml:space="preserve">Theme 5: Innovations and Novel Approaches </w:t>
      </w:r>
    </w:p>
    <w:p w:rsidR="00000000" w:rsidDel="00000000" w:rsidP="00000000" w:rsidRDefault="00000000" w:rsidRPr="00000000" w14:paraId="000000C0">
      <w:pPr>
        <w:widowControl w:val="0"/>
        <w:tabs>
          <w:tab w:val="left" w:leader="none" w:pos="1903"/>
        </w:tabs>
        <w:spacing w:after="0" w:line="240" w:lineRule="auto"/>
        <w:ind w:left="360" w:right="720" w:firstLine="0"/>
        <w:jc w:val="center"/>
        <w:rPr>
          <w:rFonts w:ascii="Times New Roman" w:cs="Times New Roman" w:eastAsia="Times New Roman" w:hAnsi="Times New Roman"/>
          <w:color w:val="528135"/>
        </w:rPr>
      </w:pP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Co-chairs: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rtl w:val="0"/>
        </w:rPr>
        <w:t xml:space="preserve">Carlos Guardia, PhD</w:t>
      </w: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, NIEHS/NIH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28135"/>
          <w:rtl w:val="0"/>
        </w:rPr>
        <w:t xml:space="preserve">Liping Feng, MD</w:t>
      </w:r>
      <w:r w:rsidDel="00000000" w:rsidR="00000000" w:rsidRPr="00000000">
        <w:rPr>
          <w:rFonts w:ascii="Times New Roman" w:cs="Times New Roman" w:eastAsia="Times New Roman" w:hAnsi="Times New Roman"/>
          <w:color w:val="528135"/>
          <w:rtl w:val="0"/>
        </w:rPr>
        <w:t xml:space="preserve">, Duke University</w:t>
      </w:r>
    </w:p>
    <w:p w:rsidR="00000000" w:rsidDel="00000000" w:rsidP="00000000" w:rsidRDefault="00000000" w:rsidRPr="00000000" w14:paraId="000000C1">
      <w:pPr>
        <w:widowControl w:val="0"/>
        <w:tabs>
          <w:tab w:val="left" w:leader="none" w:pos="1903"/>
        </w:tabs>
        <w:spacing w:after="0" w:line="240" w:lineRule="auto"/>
        <w:ind w:left="360" w:righ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528135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12:35PM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Keynote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Phoebe Stapleton, PhD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3">
      <w:pPr>
        <w:widowControl w:val="0"/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Associate Professor, Department of Pharmacology and Toxicology, Rutgers University</w:t>
      </w:r>
    </w:p>
    <w:p w:rsidR="00000000" w:rsidDel="00000000" w:rsidP="00000000" w:rsidRDefault="00000000" w:rsidRPr="00000000" w14:paraId="000000C4">
      <w:pPr>
        <w:widowControl w:val="0"/>
        <w:tabs>
          <w:tab w:val="left" w:leader="none" w:pos="3343"/>
        </w:tabs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“The Plastic Generation(s)”</w:t>
      </w:r>
    </w:p>
    <w:p w:rsidR="00000000" w:rsidDel="00000000" w:rsidP="00000000" w:rsidRDefault="00000000" w:rsidRPr="00000000" w14:paraId="000000C5">
      <w:pPr>
        <w:widowControl w:val="0"/>
        <w:tabs>
          <w:tab w:val="left" w:leader="none" w:pos="900"/>
          <w:tab w:val="left" w:leader="none" w:pos="2880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1:00 PM</w:t>
        <w:tab/>
        <w:t xml:space="preserve">Invited Platform: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Anthony Wang, MD, PhD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6">
      <w:pPr>
        <w:widowControl w:val="0"/>
        <w:tabs>
          <w:tab w:val="left" w:leader="none" w:pos="900"/>
          <w:tab w:val="left" w:leader="none" w:pos="2880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Instructor, University of Colorado Anschutz Medical Campus, </w:t>
      </w:r>
    </w:p>
    <w:p w:rsidR="00000000" w:rsidDel="00000000" w:rsidP="00000000" w:rsidRDefault="00000000" w:rsidRPr="00000000" w14:paraId="000000C7">
      <w:pPr>
        <w:widowControl w:val="0"/>
        <w:tabs>
          <w:tab w:val="left" w:leader="none" w:pos="900"/>
          <w:tab w:val="left" w:leader="none" w:pos="2880"/>
        </w:tabs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Utility of Umbilical Cord Mesenchymal Stem Cells to Model Hepatic Stellate-like Cells and Early Features of MASLD : The Healthy Start Study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tabs>
          <w:tab w:val="left" w:leader="none" w:pos="900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1:15 PM</w:t>
        <w:tab/>
        <w:t xml:space="preserve">Invited Platform: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Keisuke Kozai, PhD</w:t>
      </w:r>
      <w:r w:rsidDel="00000000" w:rsidR="00000000" w:rsidRPr="00000000">
        <w:rPr>
          <w:rFonts w:ascii="Times New Roman" w:cs="Times New Roman" w:eastAsia="Times New Roman" w:hAnsi="Times New Roman"/>
          <w:color w:val="741a4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tabs>
          <w:tab w:val="left" w:leader="none" w:pos="900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Children's Mercy, Research Scientist, </w:t>
      </w:r>
    </w:p>
    <w:p w:rsidR="00000000" w:rsidDel="00000000" w:rsidP="00000000" w:rsidRDefault="00000000" w:rsidRPr="00000000" w14:paraId="000000CA">
      <w:pPr>
        <w:widowControl w:val="0"/>
        <w:tabs>
          <w:tab w:val="left" w:leader="none" w:pos="900"/>
        </w:tabs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Human Trophoblast Stem Cell Models Reveal JNK-Driven Stress Signaling in PFAS-induced Placental Syncytiotrophoblast Injury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</w:p>
    <w:p w:rsidR="00000000" w:rsidDel="00000000" w:rsidP="00000000" w:rsidRDefault="00000000" w:rsidRPr="00000000" w14:paraId="000000CB">
      <w:pPr>
        <w:widowControl w:val="0"/>
        <w:tabs>
          <w:tab w:val="left" w:leader="none" w:pos="900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1:30 PM</w:t>
        <w:tab/>
        <w:t xml:space="preserve">Invited Speaker: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a46"/>
          <w:rtl w:val="0"/>
        </w:rPr>
        <w:t xml:space="preserve">Jonathan Posner, MD</w:t>
      </w:r>
      <w:r w:rsidDel="00000000" w:rsidR="00000000" w:rsidRPr="00000000">
        <w:rPr>
          <w:rFonts w:ascii="Times New Roman" w:cs="Times New Roman" w:eastAsia="Times New Roman" w:hAnsi="Times New Roman"/>
          <w:color w:val="741a4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tabs>
          <w:tab w:val="left" w:leader="none" w:pos="900"/>
        </w:tabs>
        <w:spacing w:after="120" w:line="240" w:lineRule="auto"/>
        <w:ind w:left="1620" w:right="720" w:hanging="1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Professor, Psychiatry and Behavioral Sciences, Duke University School of Medicine, </w:t>
        <w:tab/>
        <w:tab/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Maternal Prenatal PUFA Intake and Infant Amygdala Development: Evidence from the Healthy MiNDS Cohort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</w:t>
      </w:r>
    </w:p>
    <w:p w:rsidR="00000000" w:rsidDel="00000000" w:rsidP="00000000" w:rsidRDefault="00000000" w:rsidRPr="00000000" w14:paraId="000000CD">
      <w:pPr>
        <w:widowControl w:val="0"/>
        <w:tabs>
          <w:tab w:val="left" w:leader="none" w:pos="900"/>
          <w:tab w:val="left" w:leader="none" w:pos="2880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741b4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1:45PM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b47"/>
          <w:sz w:val="24"/>
          <w:szCs w:val="24"/>
          <w:rtl w:val="0"/>
        </w:rPr>
        <w:t xml:space="preserve">Panel Discussion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1b47"/>
          <w:rtl w:val="0"/>
        </w:rPr>
        <w:t xml:space="preserve"> </w:t>
      </w:r>
    </w:p>
    <w:p w:rsidR="00000000" w:rsidDel="00000000" w:rsidP="00000000" w:rsidRDefault="00000000" w:rsidRPr="00000000" w14:paraId="000000CE">
      <w:pPr>
        <w:widowControl w:val="0"/>
        <w:pBdr>
          <w:bottom w:color="000000" w:space="1" w:sz="6" w:val="single"/>
        </w:pBdr>
        <w:tabs>
          <w:tab w:val="left" w:leader="none" w:pos="270"/>
          <w:tab w:val="left" w:leader="none" w:pos="2880"/>
        </w:tabs>
        <w:spacing w:after="0" w:line="240" w:lineRule="auto"/>
        <w:ind w:left="1620" w:hanging="1260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tabs>
          <w:tab w:val="left" w:leader="none" w:pos="1890"/>
          <w:tab w:val="left" w:leader="none" w:pos="3343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tabs>
          <w:tab w:val="left" w:leader="none" w:pos="1890"/>
          <w:tab w:val="left" w:leader="none" w:pos="3343"/>
        </w:tabs>
        <w:spacing w:after="0" w:line="240" w:lineRule="auto"/>
        <w:ind w:left="1620" w:right="720" w:hanging="1260"/>
        <w:rPr>
          <w:rFonts w:ascii="Times New Roman" w:cs="Times New Roman" w:eastAsia="Times New Roman" w:hAnsi="Times New Roman"/>
          <w:b w:val="1"/>
          <w:bCs w:val="1"/>
          <w:color w:val="741b47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2:00PM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Closing Remarks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600" w:left="360" w:right="360" w:header="72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ofiles.icahn.mssm.edu/robert-o-wrigh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o.sciences.ncsu.edu/people/suzanne-fenton/" TargetMode="External"/><Relationship Id="rId8" Type="http://schemas.openxmlformats.org/officeDocument/2006/relationships/hyperlink" Target="https://www.nih.gov/news-events/news-releases/dr-kyle-walsh-selected-lead-national-institute-environmental-health-scienc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Mj4i7s/4+j4f4EOWWa+ou73JMw==">CgMxLjAaHwoBMBIaChgICVIUChJ0YWJsZS5qNHNlMjB4OTk5YmI4AHIhMWlCM0M4cjcyMmJqZ2ZjRUxleVFEeFAtdm5raW1jbzlO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